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51" w:rsidRPr="00FC6436" w:rsidRDefault="00F11E8A" w:rsidP="00FA5E9D">
      <w:pPr>
        <w:autoSpaceDE w:val="0"/>
        <w:autoSpaceDN w:val="0"/>
        <w:adjustRightInd w:val="0"/>
        <w:spacing w:line="360" w:lineRule="auto"/>
        <w:jc w:val="center"/>
        <w:rPr>
          <w:rFonts w:eastAsia="方正小标宋简体"/>
          <w:color w:val="auto"/>
          <w:kern w:val="2"/>
          <w:sz w:val="36"/>
          <w:szCs w:val="36"/>
          <w:lang w:eastAsia="zh-CN" w:bidi="ar-SA"/>
        </w:rPr>
      </w:pPr>
      <w:r w:rsidRPr="00FC6436">
        <w:rPr>
          <w:rFonts w:eastAsia="方正小标宋简体"/>
          <w:color w:val="auto"/>
          <w:kern w:val="2"/>
          <w:sz w:val="36"/>
          <w:szCs w:val="36"/>
          <w:lang w:eastAsia="zh-CN" w:bidi="ar-SA"/>
        </w:rPr>
        <w:t>昆明滇池水务股份有限公司</w:t>
      </w:r>
      <w:r w:rsidR="00794E03" w:rsidRPr="00FC6436">
        <w:rPr>
          <w:rFonts w:eastAsia="方正小标宋简体"/>
          <w:color w:val="auto"/>
          <w:kern w:val="2"/>
          <w:sz w:val="36"/>
          <w:szCs w:val="36"/>
          <w:lang w:eastAsia="zh-CN" w:bidi="ar-SA"/>
        </w:rPr>
        <w:t>总部及七、八厂</w:t>
      </w:r>
      <w:bookmarkStart w:id="0" w:name="OLE_LINK9"/>
      <w:r w:rsidR="00794E03" w:rsidRPr="00FC6436">
        <w:rPr>
          <w:rFonts w:eastAsia="方正小标宋简体"/>
          <w:color w:val="auto"/>
          <w:kern w:val="2"/>
          <w:sz w:val="36"/>
          <w:szCs w:val="36"/>
          <w:lang w:eastAsia="zh-CN" w:bidi="ar-SA"/>
        </w:rPr>
        <w:t>消防设施设备年度检测项目</w:t>
      </w:r>
      <w:r w:rsidRPr="00FC6436">
        <w:rPr>
          <w:rFonts w:eastAsia="方正小标宋简体"/>
          <w:color w:val="auto"/>
          <w:kern w:val="2"/>
          <w:sz w:val="36"/>
          <w:szCs w:val="36"/>
          <w:lang w:eastAsia="zh-CN" w:bidi="ar-SA"/>
        </w:rPr>
        <w:t>询价比选（非比选会）采购公告</w:t>
      </w:r>
      <w:bookmarkEnd w:id="0"/>
    </w:p>
    <w:p w:rsidR="000143F1" w:rsidRPr="00FC6436" w:rsidRDefault="000143F1" w:rsidP="006B5792">
      <w:pPr>
        <w:pStyle w:val="2"/>
        <w:ind w:left="480" w:firstLine="480"/>
        <w:jc w:val="both"/>
        <w:rPr>
          <w:rFonts w:eastAsia="黑体"/>
          <w:lang w:eastAsia="zh-CN" w:bidi="ar-SA"/>
        </w:rPr>
      </w:pP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bookmarkStart w:id="1" w:name="OLE_LINK10"/>
      <w:bookmarkStart w:id="2" w:name="OLE_LINK11"/>
      <w:r w:rsidRPr="00FC6436">
        <w:rPr>
          <w:rFonts w:eastAsia="黑体"/>
          <w:bCs/>
          <w:sz w:val="32"/>
          <w:szCs w:val="32"/>
          <w:lang w:eastAsia="zh-CN" w:bidi="ar-SA"/>
        </w:rPr>
        <w:t>1.</w:t>
      </w:r>
      <w:r w:rsidRPr="00FC6436">
        <w:rPr>
          <w:rFonts w:eastAsia="黑体"/>
          <w:bCs/>
          <w:sz w:val="32"/>
          <w:szCs w:val="32"/>
          <w:lang w:eastAsia="zh-CN" w:bidi="ar-SA"/>
        </w:rPr>
        <w:t>采购条件</w:t>
      </w:r>
    </w:p>
    <w:p w:rsidR="003D5151" w:rsidRPr="00FC6436" w:rsidRDefault="00F11E8A" w:rsidP="006B5792">
      <w:pPr>
        <w:pStyle w:val="2"/>
        <w:ind w:leftChars="0" w:left="0" w:firstLine="640"/>
        <w:jc w:val="both"/>
        <w:rPr>
          <w:rFonts w:eastAsia="仿宋_GB2312"/>
          <w:sz w:val="32"/>
          <w:szCs w:val="32"/>
          <w:lang w:eastAsia="zh-CN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本采购项目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bookmarkStart w:id="3" w:name="OLE_LINK5"/>
      <w:bookmarkStart w:id="4" w:name="OLE_LINK6"/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昆明滇池水务股份有限公司</w:t>
      </w:r>
      <w:r w:rsidR="00794E0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总部及七、八厂消防设施设备年度检测项目</w:t>
      </w:r>
      <w:bookmarkEnd w:id="3"/>
      <w:bookmarkEnd w:id="4"/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已通过会议审议，项目资金已落实，采购人为昆明滇池水务股份有限公司。该项目已具备采购条件，现公开邀请有意向且具有提供标的</w:t>
      </w:r>
      <w:proofErr w:type="gramStart"/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物能力</w:t>
      </w:r>
      <w:proofErr w:type="gramEnd"/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的潜在供应商参加询价比选（非比选会）采购活动。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2.</w:t>
      </w:r>
      <w:r w:rsidRPr="00FC6436">
        <w:rPr>
          <w:rFonts w:eastAsia="黑体"/>
          <w:bCs/>
          <w:sz w:val="32"/>
          <w:szCs w:val="32"/>
          <w:lang w:eastAsia="zh-CN" w:bidi="ar-SA"/>
        </w:rPr>
        <w:t>项目概况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2.1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项目名称：</w:t>
      </w:r>
      <w:bookmarkStart w:id="5" w:name="OLE_LINK1"/>
      <w:bookmarkStart w:id="6" w:name="OLE_LINK2"/>
      <w:r w:rsidR="00794E0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昆明滇池水务股份有限公司总部及七、八厂消防设施设备年度检测项目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:rsidR="001421A8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2.2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项目概况：</w:t>
      </w:r>
      <w:r w:rsidR="004377A1" w:rsidRPr="00FC6436">
        <w:rPr>
          <w:rFonts w:eastAsia="仿宋_GB2312"/>
          <w:bCs/>
          <w:sz w:val="32"/>
          <w:szCs w:val="32"/>
          <w:lang w:eastAsia="zh-CN"/>
        </w:rPr>
        <w:t>公司总部办公区及昆明市第七、八水质净化厂的消防设施设备进行年度检测，包含：消火栓灭火系统、消防应急疏散照明系统、应急照明系统、气体灭火系统、灭火器等</w:t>
      </w:r>
      <w:r w:rsidR="00EC5248" w:rsidRPr="00FC6436">
        <w:rPr>
          <w:rFonts w:eastAsia="仿宋_GB2312"/>
          <w:bCs/>
          <w:sz w:val="32"/>
          <w:szCs w:val="32"/>
          <w:lang w:eastAsia="zh-CN"/>
        </w:rPr>
        <w:t>。</w:t>
      </w:r>
      <w:r w:rsidR="001421A8" w:rsidRPr="00FC6436">
        <w:rPr>
          <w:rFonts w:eastAsia="仿宋_GB2312"/>
          <w:bCs/>
          <w:sz w:val="32"/>
          <w:szCs w:val="32"/>
          <w:lang w:eastAsia="zh-CN"/>
        </w:rPr>
        <w:t>根据国家、云南省、昆明市消防相关法律法规及标准规范开展年度检测，出具消防检测报告。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3.</w:t>
      </w:r>
      <w:r w:rsidRPr="00FC6436">
        <w:rPr>
          <w:rFonts w:eastAsia="黑体"/>
          <w:bCs/>
          <w:sz w:val="32"/>
          <w:szCs w:val="32"/>
          <w:lang w:eastAsia="zh-CN" w:bidi="ar-SA"/>
        </w:rPr>
        <w:t>采购范围和相关要求</w:t>
      </w:r>
    </w:p>
    <w:bookmarkEnd w:id="5"/>
    <w:bookmarkEnd w:id="6"/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3.1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采购范围：</w:t>
      </w:r>
      <w:r w:rsidR="00B5089F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对</w:t>
      </w:r>
      <w:r w:rsidR="004377A1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昆明滇池水务股份有限公司总部及</w:t>
      </w:r>
      <w:bookmarkStart w:id="7" w:name="OLE_LINK7"/>
      <w:bookmarkStart w:id="8" w:name="OLE_LINK8"/>
      <w:r w:rsidR="004377A1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昆明市第七、八水质净化厂</w:t>
      </w:r>
      <w:bookmarkEnd w:id="7"/>
      <w:bookmarkEnd w:id="8"/>
      <w:r w:rsidR="004377A1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消防设施设备</w:t>
      </w:r>
      <w:r w:rsidR="00B5089F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开展年度检测，出具检测报告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3.2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服务期限：</w:t>
      </w:r>
      <w:r w:rsidR="00192E0E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自合同签订之日起</w:t>
      </w:r>
      <w:r w:rsidR="004377A1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="004377A1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个月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lastRenderedPageBreak/>
        <w:t xml:space="preserve">3.3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服务地点：</w:t>
      </w:r>
      <w:r w:rsidR="004377A1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昆明市第七、八水质净化厂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3.4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质量要求：供应商提供的服务应符合相关法律法规规定及本项目要求，遵守职业道德，保证服务质量。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3.5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本项目不划分标段。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3.6 </w:t>
      </w:r>
      <w:r w:rsidR="006B5792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预算资金：本项目采购预算资金不高于</w:t>
      </w:r>
      <w:r w:rsidR="006B5792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1.1</w:t>
      </w:r>
      <w:r w:rsidR="006B5792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万元</w:t>
      </w:r>
      <w:r w:rsidR="007136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:rsidR="003D5151" w:rsidRPr="00FC6436" w:rsidRDefault="007136A3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3.7</w:t>
      </w:r>
      <w:r w:rsidR="00F11E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. </w:t>
      </w:r>
      <w:r w:rsidR="00F11E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服务要求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）供应商应严格按照</w:t>
      </w:r>
      <w:r w:rsidR="001421A8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相关法律法规及标准规范开展消防</w:t>
      </w:r>
      <w:r w:rsidR="003F1700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设施设备年度检测，出具检测报告，</w:t>
      </w:r>
      <w:r w:rsidR="003F1700" w:rsidRPr="00FC6436">
        <w:rPr>
          <w:rFonts w:eastAsia="仿宋_GB2312"/>
          <w:bCs/>
          <w:sz w:val="32"/>
          <w:szCs w:val="32"/>
          <w:lang w:eastAsia="zh-CN"/>
        </w:rPr>
        <w:t>具备法律性、有效性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）对在执业活动中知悉的采购人不愿泄露的情况和信息，予以保密。</w:t>
      </w:r>
    </w:p>
    <w:p w:rsidR="003D5151" w:rsidRPr="00FC6436" w:rsidRDefault="007A753D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4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 xml:space="preserve">. 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供应商资格要求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4.1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资质要求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）供应商须在中华人民共和国境内注册的法人或其他组织，具备有效的营业执照或同等效力的证照。</w:t>
      </w:r>
    </w:p>
    <w:p w:rsidR="003D5151" w:rsidRPr="00FC6436" w:rsidRDefault="00F11E8A" w:rsidP="0014127A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</w:t>
      </w:r>
      <w:r w:rsidR="00BE218F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投标人符合《消防技术服务机构从业条件》，提供“</w:t>
      </w:r>
      <w:r w:rsidR="00BE218F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社会消防技术服务信息系统</w:t>
      </w:r>
      <w:r w:rsidR="00BE218F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”</w:t>
      </w:r>
      <w:bookmarkStart w:id="9" w:name="_GoBack"/>
      <w:bookmarkEnd w:id="9"/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中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单位类型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包括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消防设施维护保养检测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="00BE218F">
        <w:rPr>
          <w:rFonts w:eastAsia="仿宋_GB2312"/>
          <w:color w:val="auto"/>
          <w:kern w:val="2"/>
          <w:sz w:val="32"/>
          <w:szCs w:val="32"/>
          <w:lang w:eastAsia="zh-CN" w:bidi="ar-SA"/>
        </w:rPr>
        <w:t>的查询页面截图。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若为分支机构参与响应的，分支机构须获得总公司授权并由总公司承诺承担职业责任，且每个总公司仅能授权一家分支机构参与响应，不接受总公司及分支机构同时参与响应。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4.2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业绩要求：供应商自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</w:t>
      </w:r>
      <w:r w:rsidR="00505288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日至响应文件截止日至少承担过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项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消防设施设备检测服务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业绩（提供成交通知书或合同协议书作为证明材料）。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lastRenderedPageBreak/>
        <w:t xml:space="preserve">4.3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信誉要求：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）供应商信誉良好，自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</w:t>
      </w:r>
      <w:r w:rsidR="00505288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="0062528E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日至响应文件递交截止时间未受到重大行政处罚，没有处于被责令停业，财产被接管、冻结、破产状态（提供书面承诺）；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）供应商在响应文件递交截止时间前未被列入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网站（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www.creditchina.gov.cn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严重失信主体名单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或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重大税收违法失信主体名单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，提供网上查询结果。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4.4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本次采购不接受联合体。</w:t>
      </w:r>
    </w:p>
    <w:p w:rsidR="007A753D" w:rsidRPr="00FC6436" w:rsidRDefault="00C573A3" w:rsidP="007A753D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5</w:t>
      </w:r>
      <w:r w:rsidR="007A753D" w:rsidRPr="00FC6436">
        <w:rPr>
          <w:rFonts w:eastAsia="黑体"/>
          <w:bCs/>
          <w:sz w:val="32"/>
          <w:szCs w:val="32"/>
          <w:lang w:eastAsia="zh-CN" w:bidi="ar-SA"/>
        </w:rPr>
        <w:t xml:space="preserve">. </w:t>
      </w:r>
      <w:r w:rsidR="007A753D" w:rsidRPr="00FC6436">
        <w:rPr>
          <w:rFonts w:eastAsia="黑体"/>
          <w:bCs/>
          <w:sz w:val="32"/>
          <w:szCs w:val="32"/>
          <w:lang w:eastAsia="zh-CN" w:bidi="ar-SA"/>
        </w:rPr>
        <w:t>报价要求</w:t>
      </w:r>
    </w:p>
    <w:p w:rsidR="007A753D" w:rsidRPr="00FC6436" w:rsidRDefault="007A753D" w:rsidP="00C573A3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询价申请人的报价应为包干总价，包含完成本项目全部工作的所有费用，如：消防设施年度检测、年度检测报告、现场勘察、交通费、食宿费、税金等所有费用。</w:t>
      </w:r>
    </w:p>
    <w:p w:rsidR="003D5151" w:rsidRPr="00FC6436" w:rsidRDefault="00C573A3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6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.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资格审查方法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报名参加本项目的供应商数量不少于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家（含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家），本项目资格审查方式采用资格后审。</w:t>
      </w:r>
    </w:p>
    <w:p w:rsidR="003D5151" w:rsidRPr="00FC6436" w:rsidRDefault="005A51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7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.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询价采购文件获取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获取时间：从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9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时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00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分到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25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17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时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获取方式：意向报名者请于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</w:t>
      </w:r>
      <w:r w:rsidR="000F3A1D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="005A51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5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17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：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前将加盖公司公章的公司营业执照、法人身份证明书、法人身份证正反面复印件、授权委托书、确认参与函（格式自拟，但需注明联系人、联系方式以及邮箱）发送至采购人邮箱：</w:t>
      </w:r>
      <w:r w:rsidR="00C573A3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ahb@kmdcsw.com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，采购人收到相关材料后发送询价采购文件。本次询价采购文件售价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元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/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份。</w:t>
      </w:r>
    </w:p>
    <w:p w:rsidR="003D5151" w:rsidRPr="00FC6436" w:rsidRDefault="005A51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8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.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报价文件的递交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）递交截止时间：</w:t>
      </w:r>
      <w:r w:rsidR="005A51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="005A51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="005A51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26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="00923A5F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时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00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）递交方式：本次报价文件仅接受纸质文件。纸质文件送达或邮寄昆明滇池水务股份有限公司</w:t>
      </w:r>
      <w:r w:rsidR="005A518A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255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办公室，逾期送达（邮寄以收件时间为准）的或者未送达指定地点的报价文件，采购人不予受理。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）报价文件份数：正本一份，副本一份，电子报价文件（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PDF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扫描件）一份，载体为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U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盘或光盘。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注：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PDF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版的报价文件必须是签字盖章后报价文件的所有内容（包含封面）彩色扫描，扫描件与纸质文件正本必须一致。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）装订密封：报价文件装订成册正（副）本、电子版统一包装密封后，袋封口处加盖单位公章或密封章。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5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）报价文件的组成：具体内容以采购人发送至报名者邮箱中的询价采购文件内容为准。</w:t>
      </w:r>
    </w:p>
    <w:p w:rsidR="003D5151" w:rsidRPr="00FC6436" w:rsidRDefault="00410112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9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 xml:space="preserve">. 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评审办法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按照</w:t>
      </w:r>
      <w:bookmarkStart w:id="10" w:name="OLE_LINK4"/>
      <w:bookmarkStart w:id="11" w:name="OLE_LINK3"/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《昆明滇池水务股份有限公司采购管理办法（试行）》</w:t>
      </w:r>
      <w:bookmarkEnd w:id="10"/>
      <w:bookmarkEnd w:id="11"/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进行询价比选，满足询价人资格要求、服务要求、质量要求及询价比选文件中各项要求的前提下，最低价者中标。</w:t>
      </w:r>
    </w:p>
    <w:p w:rsidR="003D5151" w:rsidRPr="00FC6436" w:rsidRDefault="00410112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10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.</w:t>
      </w:r>
      <w:r w:rsidRPr="00FC6436">
        <w:rPr>
          <w:rFonts w:eastAsia="黑体"/>
          <w:bCs/>
          <w:sz w:val="32"/>
          <w:szCs w:val="32"/>
          <w:lang w:eastAsia="zh-CN" w:bidi="ar-SA"/>
        </w:rPr>
        <w:t xml:space="preserve"> 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监督部门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按照《昆明滇池水务股份有限公司采购管理办法（试行）》进行监督。</w:t>
      </w:r>
    </w:p>
    <w:p w:rsidR="003D5151" w:rsidRPr="00FC6436" w:rsidRDefault="00410112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11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.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发布公告的媒介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本次询价比选公告在昆明滇池水务股份有限公司（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www.kmdcwt.com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）网站发布，采购人对其他网站或媒体转载的公告及公告内容不承担任何责任。</w:t>
      </w:r>
    </w:p>
    <w:p w:rsidR="003D5151" w:rsidRPr="00FC6436" w:rsidRDefault="00410112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黑体"/>
          <w:bCs/>
          <w:sz w:val="32"/>
          <w:szCs w:val="32"/>
          <w:lang w:eastAsia="zh-CN" w:bidi="ar-SA"/>
        </w:rPr>
      </w:pPr>
      <w:r w:rsidRPr="00FC6436">
        <w:rPr>
          <w:rFonts w:eastAsia="黑体"/>
          <w:bCs/>
          <w:sz w:val="32"/>
          <w:szCs w:val="32"/>
          <w:lang w:eastAsia="zh-CN" w:bidi="ar-SA"/>
        </w:rPr>
        <w:t>12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.</w:t>
      </w:r>
      <w:r w:rsidR="00F11E8A" w:rsidRPr="00FC6436">
        <w:rPr>
          <w:rFonts w:eastAsia="黑体"/>
          <w:bCs/>
          <w:sz w:val="32"/>
          <w:szCs w:val="32"/>
          <w:lang w:eastAsia="zh-CN" w:bidi="ar-SA"/>
        </w:rPr>
        <w:t>联系方式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采购人：昆明滇池水务股份有限公司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地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址：昆明</w:t>
      </w:r>
      <w:r w:rsidR="00770AA0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市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滇池国家旅游度假区湖滨路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99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号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 w:rsidR="00770AA0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李先生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电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话：</w:t>
      </w:r>
      <w:r w:rsidR="00770AA0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15887087071</w:t>
      </w:r>
    </w:p>
    <w:p w:rsidR="003D5151" w:rsidRPr="00FC6436" w:rsidRDefault="00F11E8A" w:rsidP="006B5792">
      <w:pPr>
        <w:autoSpaceDE w:val="0"/>
        <w:autoSpaceDN w:val="0"/>
        <w:adjustRightInd w:val="0"/>
        <w:spacing w:line="360" w:lineRule="auto"/>
        <w:ind w:firstLineChars="200" w:firstLine="640"/>
        <w:jc w:val="both"/>
        <w:rPr>
          <w:rFonts w:eastAsia="仿宋_GB2312"/>
        </w:rPr>
      </w:pP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期：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年</w:t>
      </w:r>
      <w:r w:rsidR="00770AA0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="00770AA0"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FC6436">
        <w:rPr>
          <w:rFonts w:eastAsia="仿宋_GB2312"/>
          <w:color w:val="auto"/>
          <w:kern w:val="2"/>
          <w:sz w:val="32"/>
          <w:szCs w:val="32"/>
          <w:lang w:eastAsia="zh-CN" w:bidi="ar-SA"/>
        </w:rPr>
        <w:t>日</w:t>
      </w:r>
    </w:p>
    <w:bookmarkEnd w:id="1"/>
    <w:bookmarkEnd w:id="2"/>
    <w:p w:rsidR="003D5151" w:rsidRPr="00FC6436" w:rsidRDefault="003D5151" w:rsidP="006B5792">
      <w:pPr>
        <w:autoSpaceDE w:val="0"/>
        <w:autoSpaceDN w:val="0"/>
        <w:adjustRightInd w:val="0"/>
        <w:spacing w:line="360" w:lineRule="auto"/>
        <w:jc w:val="both"/>
        <w:rPr>
          <w:rFonts w:eastAsia="仿宋_GB2312"/>
        </w:rPr>
      </w:pPr>
    </w:p>
    <w:sectPr w:rsidR="003D5151" w:rsidRPr="00FC643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6A" w:rsidRDefault="0000656A">
      <w:r>
        <w:separator/>
      </w:r>
    </w:p>
  </w:endnote>
  <w:endnote w:type="continuationSeparator" w:id="0">
    <w:p w:rsidR="0000656A" w:rsidRDefault="0000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51" w:rsidRDefault="00F11E8A">
    <w:pPr>
      <w:pStyle w:val="a5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5151" w:rsidRDefault="00F11E8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E218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#ceeaca [3201]" stroked="f" strokeweight=".5pt">
              <v:textbox style="mso-fit-shape-to-text:t" inset="0,0,0,0">
                <w:txbxContent>
                  <w:p w:rsidR="003D5151" w:rsidRDefault="00F11E8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E218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6A" w:rsidRDefault="0000656A">
      <w:r>
        <w:separator/>
      </w:r>
    </w:p>
  </w:footnote>
  <w:footnote w:type="continuationSeparator" w:id="0">
    <w:p w:rsidR="0000656A" w:rsidRDefault="00006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51" w:rsidRDefault="003D5151" w:rsidP="006B0B13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27A"/>
    <w:rsid w:val="0014156A"/>
    <w:rsid w:val="001421A8"/>
    <w:rsid w:val="001532B1"/>
    <w:rsid w:val="00173279"/>
    <w:rsid w:val="00173CE6"/>
    <w:rsid w:val="0019287F"/>
    <w:rsid w:val="00192E0E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0074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3F1700"/>
    <w:rsid w:val="00410112"/>
    <w:rsid w:val="004214D9"/>
    <w:rsid w:val="004218B5"/>
    <w:rsid w:val="00433AD0"/>
    <w:rsid w:val="004340F6"/>
    <w:rsid w:val="004377A1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A518A"/>
    <w:rsid w:val="005B1FFA"/>
    <w:rsid w:val="005B3B00"/>
    <w:rsid w:val="005D4CFA"/>
    <w:rsid w:val="005D5D4F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801"/>
    <w:rsid w:val="006A0D31"/>
    <w:rsid w:val="006B0B13"/>
    <w:rsid w:val="006B5792"/>
    <w:rsid w:val="006E68DB"/>
    <w:rsid w:val="006E7D5A"/>
    <w:rsid w:val="006F2288"/>
    <w:rsid w:val="006F6699"/>
    <w:rsid w:val="00701627"/>
    <w:rsid w:val="00713414"/>
    <w:rsid w:val="007136A3"/>
    <w:rsid w:val="00727201"/>
    <w:rsid w:val="007441ED"/>
    <w:rsid w:val="007462D7"/>
    <w:rsid w:val="00747C00"/>
    <w:rsid w:val="00760655"/>
    <w:rsid w:val="00762C9C"/>
    <w:rsid w:val="00770AA0"/>
    <w:rsid w:val="00775B03"/>
    <w:rsid w:val="00791EC9"/>
    <w:rsid w:val="00794E03"/>
    <w:rsid w:val="007A22DB"/>
    <w:rsid w:val="007A553F"/>
    <w:rsid w:val="007A753D"/>
    <w:rsid w:val="007B0098"/>
    <w:rsid w:val="007B3805"/>
    <w:rsid w:val="007B4BF1"/>
    <w:rsid w:val="007B5E02"/>
    <w:rsid w:val="007F3CBF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95157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1D5F"/>
    <w:rsid w:val="00B34085"/>
    <w:rsid w:val="00B40A99"/>
    <w:rsid w:val="00B4372D"/>
    <w:rsid w:val="00B5089F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E218F"/>
    <w:rsid w:val="00BF53EE"/>
    <w:rsid w:val="00C00275"/>
    <w:rsid w:val="00C14C1F"/>
    <w:rsid w:val="00C32C2C"/>
    <w:rsid w:val="00C33FD6"/>
    <w:rsid w:val="00C573A3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248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5E9D"/>
    <w:rsid w:val="00FA7AB7"/>
    <w:rsid w:val="00FB12DE"/>
    <w:rsid w:val="00FB1571"/>
    <w:rsid w:val="00FC6436"/>
    <w:rsid w:val="00FD7FB0"/>
    <w:rsid w:val="4BF65A3C"/>
    <w:rsid w:val="7BB9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24B7B16-983C-4E31-BA06-148C44B9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6066E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066EA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C1395-96C7-496B-AC47-CDCBB58A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Zcgl-Du</dc:creator>
  <cp:lastModifiedBy>Windows User</cp:lastModifiedBy>
  <cp:revision>241</cp:revision>
  <dcterms:created xsi:type="dcterms:W3CDTF">2023-11-07T14:20:00Z</dcterms:created>
  <dcterms:modified xsi:type="dcterms:W3CDTF">2026-03-23T08:03:00Z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BC923FA72CA54BD4EC3A7769977158B0_42</vt:lpwstr>
  </property>
</Properties>
</file>